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155F" w:rsidRPr="0009155F" w:rsidRDefault="0009155F" w:rsidP="0009155F">
      <w:pPr>
        <w:widowControl w:val="0"/>
        <w:spacing w:after="0" w:line="230" w:lineRule="exact"/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09155F"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lang w:eastAsia="ru-RU" w:bidi="ru-RU"/>
        </w:rPr>
        <w:t>По вопросу 3</w:t>
      </w:r>
    </w:p>
    <w:p w:rsidR="00AA760D" w:rsidRPr="00796EDE" w:rsidRDefault="00AA760D" w:rsidP="00AA760D">
      <w:pPr>
        <w:widowControl w:val="0"/>
        <w:spacing w:after="0" w:line="23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96EDE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Информация о </w:t>
      </w:r>
      <w:r w:rsidRPr="00796EDE">
        <w:rPr>
          <w:rFonts w:ascii="Times New Roman" w:hAnsi="Times New Roman" w:cs="Times New Roman"/>
          <w:b/>
          <w:sz w:val="24"/>
          <w:szCs w:val="24"/>
        </w:rPr>
        <w:t>целевых индикаторах и ключевых показателях эффективности работы</w:t>
      </w:r>
    </w:p>
    <w:p w:rsidR="00371567" w:rsidRDefault="00AA760D" w:rsidP="00AA760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96EDE">
        <w:rPr>
          <w:rFonts w:ascii="Times New Roman" w:hAnsi="Times New Roman" w:cs="Times New Roman"/>
          <w:b/>
          <w:sz w:val="24"/>
          <w:szCs w:val="24"/>
        </w:rPr>
        <w:t>Отраслевой группы на 2016 год</w:t>
      </w:r>
    </w:p>
    <w:tbl>
      <w:tblPr>
        <w:tblW w:w="14729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52"/>
        <w:gridCol w:w="6096"/>
        <w:gridCol w:w="5103"/>
        <w:gridCol w:w="2978"/>
      </w:tblGrid>
      <w:tr w:rsidR="00AA760D" w:rsidRPr="002502D0" w:rsidTr="00AA760D">
        <w:trPr>
          <w:trHeight w:hRule="exact" w:val="510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A760D" w:rsidRPr="002502D0" w:rsidRDefault="00AA760D" w:rsidP="00755BFB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A760D" w:rsidRPr="002502D0" w:rsidRDefault="00AA760D" w:rsidP="00AA760D">
            <w:pPr>
              <w:widowControl w:val="0"/>
              <w:spacing w:after="0" w:line="240" w:lineRule="exact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502D0">
              <w:rPr>
                <w:rFonts w:ascii="Times New Roman" w:eastAsia="Arial Unicode MS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Наименование целевого индикатора /КПЭ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A760D" w:rsidRPr="002502D0" w:rsidRDefault="00AA760D" w:rsidP="00AA760D">
            <w:pPr>
              <w:widowControl w:val="0"/>
              <w:spacing w:after="0" w:line="240" w:lineRule="exact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502D0">
              <w:rPr>
                <w:rFonts w:ascii="Times New Roman" w:eastAsia="Arial Unicode MS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План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760D" w:rsidRPr="002502D0" w:rsidRDefault="00AA760D" w:rsidP="00AA760D">
            <w:pPr>
              <w:widowControl w:val="0"/>
              <w:spacing w:after="0" w:line="240" w:lineRule="exact"/>
              <w:ind w:left="34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502D0">
              <w:rPr>
                <w:rFonts w:ascii="Times New Roman" w:eastAsia="Arial Unicode MS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Факт</w:t>
            </w:r>
          </w:p>
        </w:tc>
      </w:tr>
      <w:tr w:rsidR="00AA760D" w:rsidRPr="00796EDE" w:rsidTr="00AA760D">
        <w:trPr>
          <w:trHeight w:hRule="exact" w:val="355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A760D" w:rsidRPr="00796EDE" w:rsidRDefault="00AA760D" w:rsidP="00AA760D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796ED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A760D" w:rsidRPr="00796EDE" w:rsidRDefault="00AA760D" w:rsidP="00AA760D">
            <w:pPr>
              <w:widowControl w:val="0"/>
              <w:spacing w:after="0" w:line="240" w:lineRule="exact"/>
              <w:jc w:val="center"/>
              <w:rPr>
                <w:rFonts w:ascii="Times New Roman" w:eastAsia="Arial Unicode MS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</w:pPr>
            <w:r w:rsidRPr="00796EDE">
              <w:rPr>
                <w:rFonts w:ascii="Times New Roman" w:eastAsia="Arial Unicode MS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A760D" w:rsidRPr="00796EDE" w:rsidRDefault="00AA760D" w:rsidP="00AA760D">
            <w:pPr>
              <w:widowControl w:val="0"/>
              <w:spacing w:after="0" w:line="240" w:lineRule="exact"/>
              <w:jc w:val="center"/>
              <w:rPr>
                <w:rFonts w:ascii="Times New Roman" w:eastAsia="Arial Unicode MS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</w:pPr>
            <w:r w:rsidRPr="00796EDE">
              <w:rPr>
                <w:rFonts w:ascii="Times New Roman" w:eastAsia="Arial Unicode MS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760D" w:rsidRPr="00796EDE" w:rsidRDefault="00AA760D" w:rsidP="00AA760D">
            <w:pPr>
              <w:widowControl w:val="0"/>
              <w:spacing w:after="0" w:line="240" w:lineRule="exact"/>
              <w:ind w:left="340"/>
              <w:jc w:val="center"/>
              <w:rPr>
                <w:rFonts w:ascii="Times New Roman" w:eastAsia="Arial Unicode MS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</w:pPr>
            <w:r w:rsidRPr="00796EDE">
              <w:rPr>
                <w:rFonts w:ascii="Times New Roman" w:eastAsia="Arial Unicode MS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</w:tr>
      <w:tr w:rsidR="00AA760D" w:rsidRPr="002502D0" w:rsidTr="00755BFB">
        <w:trPr>
          <w:cantSplit/>
          <w:trHeight w:val="1644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A760D" w:rsidRPr="002502D0" w:rsidRDefault="00AA760D" w:rsidP="00755BFB">
            <w:pPr>
              <w:widowControl w:val="0"/>
              <w:spacing w:after="0" w:line="240" w:lineRule="exact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502D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  <w:r w:rsidRPr="002502D0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A760D" w:rsidRPr="002502D0" w:rsidRDefault="00AA760D" w:rsidP="00755BFB">
            <w:pPr>
              <w:widowControl w:val="0"/>
              <w:spacing w:after="0" w:line="240" w:lineRule="auto"/>
              <w:ind w:left="132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502D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Объем инвестиций в основной капитал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A760D" w:rsidRPr="002502D0" w:rsidRDefault="00AA760D" w:rsidP="00755BFB">
            <w:pPr>
              <w:widowControl w:val="0"/>
              <w:spacing w:after="0" w:line="240" w:lineRule="auto"/>
              <w:ind w:left="131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502D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Всего </w:t>
            </w:r>
            <w:r w:rsidRPr="00AA760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72</w:t>
            </w:r>
            <w:r w:rsidR="00B7211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63</w:t>
            </w:r>
            <w:r w:rsidRPr="00AA760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,322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2502D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млн. руб., в т.ч.: </w:t>
            </w:r>
          </w:p>
          <w:p w:rsidR="00AA760D" w:rsidRPr="002502D0" w:rsidRDefault="00AA760D" w:rsidP="00755BFB">
            <w:pPr>
              <w:widowControl w:val="0"/>
              <w:spacing w:after="0" w:line="240" w:lineRule="auto"/>
              <w:ind w:left="131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Pr="002502D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федеральный бюджет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–</w:t>
            </w:r>
            <w:r w:rsidRPr="002502D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AA760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287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,</w:t>
            </w:r>
            <w:r w:rsidRPr="00AA760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470 </w:t>
            </w:r>
            <w:r w:rsidRPr="002502D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млн. руб.</w:t>
            </w:r>
          </w:p>
          <w:p w:rsidR="00AA760D" w:rsidRPr="003343D6" w:rsidRDefault="00AA760D" w:rsidP="00755BFB">
            <w:pPr>
              <w:widowControl w:val="0"/>
              <w:spacing w:after="0" w:line="240" w:lineRule="auto"/>
              <w:ind w:left="131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3343D6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- бюджет Камчатского края -  11,952 млн. руб.</w:t>
            </w:r>
          </w:p>
          <w:p w:rsidR="00AA760D" w:rsidRPr="002502D0" w:rsidRDefault="00AA760D" w:rsidP="00C27C40">
            <w:pPr>
              <w:widowControl w:val="0"/>
              <w:spacing w:after="0" w:line="240" w:lineRule="auto"/>
              <w:ind w:left="131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3343D6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- внебюджетные средства частных инвесторов – 69</w:t>
            </w:r>
            <w:r w:rsidR="00C27C4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63</w:t>
            </w:r>
            <w:r w:rsidRPr="003343D6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,90 млн. руб.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760D" w:rsidRPr="002502D0" w:rsidRDefault="00AA760D" w:rsidP="00755BFB">
            <w:pPr>
              <w:widowControl w:val="0"/>
              <w:spacing w:after="0" w:line="274" w:lineRule="exact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AA760D" w:rsidRPr="002502D0" w:rsidTr="00755BFB">
        <w:trPr>
          <w:cantSplit/>
          <w:trHeight w:val="791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A760D" w:rsidRPr="002502D0" w:rsidRDefault="00AA760D" w:rsidP="00755BFB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2D0">
              <w:rPr>
                <w:rStyle w:val="2"/>
                <w:rFonts w:eastAsia="Arial Unicode MS"/>
              </w:rPr>
              <w:t>2.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A760D" w:rsidRPr="002502D0" w:rsidRDefault="00AA760D" w:rsidP="00755BFB">
            <w:pPr>
              <w:spacing w:line="240" w:lineRule="auto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2502D0">
              <w:rPr>
                <w:rStyle w:val="2"/>
                <w:rFonts w:eastAsia="Arial Unicode MS"/>
              </w:rPr>
              <w:t>Количество созданных рабочих мест в ходе реализации инве</w:t>
            </w:r>
            <w:r w:rsidRPr="002502D0">
              <w:rPr>
                <w:rStyle w:val="2"/>
                <w:rFonts w:eastAsia="Arial Unicode MS"/>
              </w:rPr>
              <w:softHyphen/>
              <w:t>стиционных проектов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A760D" w:rsidRPr="002502D0" w:rsidRDefault="00AA760D" w:rsidP="00755BF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2D0">
              <w:rPr>
                <w:rStyle w:val="2"/>
                <w:rFonts w:eastAsia="Arial Unicode MS"/>
              </w:rPr>
              <w:t>321</w:t>
            </w:r>
            <w:r>
              <w:rPr>
                <w:rStyle w:val="2"/>
                <w:rFonts w:eastAsia="Arial Unicode MS"/>
              </w:rPr>
              <w:t>(</w:t>
            </w:r>
            <w:r w:rsidRPr="002502D0">
              <w:rPr>
                <w:rStyle w:val="2"/>
                <w:rFonts w:eastAsia="Arial Unicode MS"/>
              </w:rPr>
              <w:t>АО «Аметистовое</w:t>
            </w:r>
            <w:r>
              <w:rPr>
                <w:rStyle w:val="2"/>
                <w:rFonts w:eastAsia="Arial Unicode MS"/>
              </w:rPr>
              <w:t>» -</w:t>
            </w:r>
            <w:r w:rsidRPr="002502D0">
              <w:rPr>
                <w:rStyle w:val="2"/>
                <w:rFonts w:eastAsia="Arial Unicode MS"/>
              </w:rPr>
              <w:t xml:space="preserve"> 100, ОАО «СИГМА»</w:t>
            </w:r>
            <w:r>
              <w:rPr>
                <w:rStyle w:val="2"/>
                <w:rFonts w:eastAsia="Arial Unicode MS"/>
              </w:rPr>
              <w:t xml:space="preserve"> </w:t>
            </w:r>
            <w:r w:rsidRPr="002502D0">
              <w:rPr>
                <w:rStyle w:val="2"/>
                <w:rFonts w:eastAsia="Arial Unicode MS"/>
              </w:rPr>
              <w:t>-</w:t>
            </w:r>
            <w:r>
              <w:rPr>
                <w:rStyle w:val="2"/>
                <w:rFonts w:eastAsia="Arial Unicode MS"/>
              </w:rPr>
              <w:t xml:space="preserve"> 145, предприятия ОПИ – 30 и др.)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760D" w:rsidRPr="002502D0" w:rsidRDefault="00AA760D" w:rsidP="00755BFB">
            <w:pPr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2D0">
              <w:rPr>
                <w:rStyle w:val="2"/>
                <w:rFonts w:eastAsia="Arial Unicode MS"/>
              </w:rPr>
              <w:t>.</w:t>
            </w:r>
          </w:p>
        </w:tc>
      </w:tr>
      <w:tr w:rsidR="00AA760D" w:rsidRPr="002502D0" w:rsidTr="00755BFB">
        <w:trPr>
          <w:cantSplit/>
          <w:trHeight w:val="692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A760D" w:rsidRPr="002502D0" w:rsidRDefault="00AA760D" w:rsidP="00755BFB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2D0">
              <w:rPr>
                <w:rStyle w:val="2"/>
                <w:rFonts w:eastAsia="Arial Unicode MS"/>
              </w:rPr>
              <w:t>3.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A760D" w:rsidRPr="002502D0" w:rsidRDefault="00AA760D" w:rsidP="00755BFB">
            <w:pPr>
              <w:spacing w:line="240" w:lineRule="auto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2502D0">
              <w:rPr>
                <w:rStyle w:val="2"/>
                <w:rFonts w:eastAsia="Arial Unicode MS"/>
              </w:rPr>
              <w:t>Количество реализованных инвестиционных проектов в курируемой отрасли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A760D" w:rsidRPr="002502D0" w:rsidRDefault="00AA760D" w:rsidP="00755BF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2D0">
              <w:rPr>
                <w:rStyle w:val="2"/>
                <w:rFonts w:eastAsia="Arial Unicode MS"/>
              </w:rPr>
              <w:t>5 (добыча ОПИ)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760D" w:rsidRPr="002502D0" w:rsidRDefault="00AA760D" w:rsidP="00755BFB">
            <w:pPr>
              <w:tabs>
                <w:tab w:val="left" w:pos="250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60D" w:rsidRPr="002502D0" w:rsidTr="00755BFB">
        <w:trPr>
          <w:cantSplit/>
          <w:trHeight w:val="560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A760D" w:rsidRPr="002502D0" w:rsidRDefault="00AA760D" w:rsidP="00755BFB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2D0">
              <w:rPr>
                <w:rStyle w:val="2"/>
                <w:rFonts w:eastAsia="Arial Unicode MS"/>
              </w:rPr>
              <w:t>4.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A760D" w:rsidRPr="002502D0" w:rsidRDefault="00AA760D" w:rsidP="00755BFB">
            <w:pPr>
              <w:spacing w:line="240" w:lineRule="auto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2502D0">
              <w:rPr>
                <w:rStyle w:val="2"/>
                <w:rFonts w:eastAsia="Arial Unicode MS"/>
              </w:rPr>
              <w:t>Количество рассмотренных инвестиционных проектов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A760D" w:rsidRPr="002502D0" w:rsidRDefault="00AA760D" w:rsidP="00755BF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2D0">
              <w:rPr>
                <w:rStyle w:val="2"/>
                <w:rFonts w:eastAsia="Arial Unicode MS"/>
              </w:rPr>
              <w:t>2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760D" w:rsidRPr="002502D0" w:rsidRDefault="00AA760D" w:rsidP="00755BFB">
            <w:pPr>
              <w:tabs>
                <w:tab w:val="left" w:pos="302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60D" w:rsidRPr="002502D0" w:rsidTr="00755BFB">
        <w:trPr>
          <w:trHeight w:hRule="exact" w:val="1059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A760D" w:rsidRPr="002502D0" w:rsidRDefault="00AA760D" w:rsidP="00755BFB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2D0">
              <w:rPr>
                <w:rStyle w:val="2"/>
                <w:rFonts w:eastAsia="Arial Unicode MS"/>
              </w:rPr>
              <w:t>5.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A760D" w:rsidRPr="002502D0" w:rsidRDefault="00AA760D" w:rsidP="00755BFB">
            <w:pPr>
              <w:spacing w:line="240" w:lineRule="auto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2502D0">
              <w:rPr>
                <w:rStyle w:val="2"/>
                <w:rFonts w:eastAsia="Arial Unicode MS"/>
              </w:rPr>
              <w:t>Количество инвестиционных проектов, вынесенных на рассмотрение Инвестиционного совета в Камчатском крае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A760D" w:rsidRPr="002502D0" w:rsidRDefault="00AA760D" w:rsidP="00755BF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2502D0">
              <w:rPr>
                <w:rStyle w:val="2"/>
                <w:rFonts w:eastAsia="Arial Unicode MS"/>
              </w:rPr>
              <w:t>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760D" w:rsidRPr="002502D0" w:rsidRDefault="00AA760D" w:rsidP="00755BFB">
            <w:pPr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60D" w:rsidRPr="002502D0" w:rsidTr="00755BFB">
        <w:trPr>
          <w:trHeight w:hRule="exact" w:val="717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A760D" w:rsidRPr="002502D0" w:rsidRDefault="00AA760D" w:rsidP="00755BFB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2D0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A760D" w:rsidRPr="002502D0" w:rsidRDefault="00AA760D" w:rsidP="00755BFB">
            <w:pPr>
              <w:spacing w:line="240" w:lineRule="auto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2502D0">
              <w:rPr>
                <w:rStyle w:val="2"/>
                <w:rFonts w:eastAsia="Arial Unicode MS"/>
              </w:rPr>
              <w:t>Количество инвестиционных проектов, которым оказаны меры государственной поддержки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A760D" w:rsidRPr="002502D0" w:rsidRDefault="00AA760D" w:rsidP="00755BF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2D0">
              <w:rPr>
                <w:rStyle w:val="2"/>
                <w:rFonts w:eastAsia="Arial Unicode MS"/>
              </w:rPr>
              <w:t>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A760D" w:rsidRPr="002502D0" w:rsidRDefault="00AA760D" w:rsidP="00755BFB">
            <w:pPr>
              <w:tabs>
                <w:tab w:val="left" w:pos="245"/>
              </w:tabs>
              <w:spacing w:line="27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60D" w:rsidRPr="002502D0" w:rsidRDefault="00AA760D" w:rsidP="00755BFB">
            <w:pPr>
              <w:tabs>
                <w:tab w:val="left" w:pos="245"/>
              </w:tabs>
              <w:spacing w:line="27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60D" w:rsidRPr="002502D0" w:rsidRDefault="00AA760D" w:rsidP="00755BFB">
            <w:pPr>
              <w:tabs>
                <w:tab w:val="left" w:pos="245"/>
              </w:tabs>
              <w:spacing w:line="27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60D" w:rsidRPr="002502D0" w:rsidRDefault="00AA760D" w:rsidP="00755BFB">
            <w:pPr>
              <w:tabs>
                <w:tab w:val="left" w:pos="245"/>
              </w:tabs>
              <w:spacing w:line="27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60D" w:rsidRPr="002502D0" w:rsidRDefault="00AA760D" w:rsidP="00755BFB">
            <w:pPr>
              <w:tabs>
                <w:tab w:val="left" w:pos="245"/>
              </w:tabs>
              <w:spacing w:line="27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60D" w:rsidRPr="002502D0" w:rsidRDefault="00AA760D" w:rsidP="00755BFB">
            <w:pPr>
              <w:tabs>
                <w:tab w:val="left" w:pos="245"/>
              </w:tabs>
              <w:spacing w:line="27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60D" w:rsidRPr="002502D0" w:rsidTr="00755BFB">
        <w:trPr>
          <w:trHeight w:hRule="exact" w:val="1642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A760D" w:rsidRPr="002502D0" w:rsidRDefault="00AA760D" w:rsidP="00755BFB">
            <w:pPr>
              <w:spacing w:line="240" w:lineRule="exact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502D0">
              <w:rPr>
                <w:rStyle w:val="2"/>
                <w:rFonts w:eastAsia="Arial Unicode MS"/>
              </w:rPr>
              <w:t>7.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A760D" w:rsidRPr="002502D0" w:rsidRDefault="00AA760D" w:rsidP="00755BFB">
            <w:pPr>
              <w:spacing w:line="240" w:lineRule="auto"/>
              <w:ind w:left="132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502D0">
              <w:rPr>
                <w:rStyle w:val="2"/>
                <w:rFonts w:eastAsia="Arial Unicode MS"/>
              </w:rPr>
              <w:t>Количество проведенных мероприятий по поиску и привлечению инвестиций, в том числе участие в экономических форумах, отраслевых конференциях и других мероприятиях на территории Российской Федерации и за ее пределами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A760D" w:rsidRPr="002502D0" w:rsidRDefault="00AA760D" w:rsidP="00755BFB">
            <w:pPr>
              <w:spacing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502D0">
              <w:rPr>
                <w:rStyle w:val="2"/>
                <w:rFonts w:eastAsia="Arial Unicode MS"/>
              </w:rPr>
              <w:t>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A760D" w:rsidRPr="002502D0" w:rsidRDefault="00AA760D" w:rsidP="00755BFB">
            <w:pPr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60D" w:rsidRPr="00F61943" w:rsidTr="00755BFB">
        <w:trPr>
          <w:trHeight w:hRule="exact" w:val="592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A760D" w:rsidRPr="00F61943" w:rsidRDefault="00AA760D" w:rsidP="00755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943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A760D" w:rsidRPr="00F61943" w:rsidRDefault="00AA760D" w:rsidP="00755BFB">
            <w:pPr>
              <w:spacing w:line="240" w:lineRule="auto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F61943"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заседаний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A760D" w:rsidRPr="00F61943" w:rsidRDefault="00AA760D" w:rsidP="00755BF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94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760D" w:rsidRPr="00F61943" w:rsidRDefault="00AA760D" w:rsidP="00755B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A760D" w:rsidRDefault="00AA760D" w:rsidP="00AA760D"/>
    <w:p w:rsidR="001B3346" w:rsidRPr="001B3346" w:rsidRDefault="001B3346" w:rsidP="001B3346">
      <w:pPr>
        <w:jc w:val="right"/>
        <w:rPr>
          <w:rFonts w:ascii="Times New Roman" w:hAnsi="Times New Roman" w:cs="Times New Roman"/>
        </w:rPr>
      </w:pPr>
      <w:r w:rsidRPr="001B3346">
        <w:rPr>
          <w:rFonts w:ascii="Times New Roman" w:hAnsi="Times New Roman" w:cs="Times New Roman"/>
        </w:rPr>
        <w:t>Окончание табл.</w:t>
      </w:r>
    </w:p>
    <w:tbl>
      <w:tblPr>
        <w:tblW w:w="14729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52"/>
        <w:gridCol w:w="6096"/>
        <w:gridCol w:w="5103"/>
        <w:gridCol w:w="2978"/>
      </w:tblGrid>
      <w:tr w:rsidR="00371567" w:rsidRPr="002502D0" w:rsidTr="00371567">
        <w:trPr>
          <w:trHeight w:hRule="exact" w:val="439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71567" w:rsidRDefault="00371567" w:rsidP="008173BA">
            <w:pPr>
              <w:spacing w:line="240" w:lineRule="auto"/>
              <w:jc w:val="center"/>
              <w:rPr>
                <w:rStyle w:val="2"/>
                <w:rFonts w:eastAsia="Arial Unicode MS"/>
              </w:rPr>
            </w:pPr>
            <w:r>
              <w:rPr>
                <w:rStyle w:val="2"/>
                <w:rFonts w:eastAsia="Arial Unicode MS"/>
              </w:rPr>
              <w:t>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71567" w:rsidRDefault="00371567" w:rsidP="008173BA">
            <w:pPr>
              <w:spacing w:line="283" w:lineRule="exact"/>
              <w:ind w:left="132"/>
              <w:jc w:val="center"/>
              <w:rPr>
                <w:rStyle w:val="2"/>
                <w:rFonts w:eastAsia="Arial Unicode MS"/>
              </w:rPr>
            </w:pPr>
            <w:r>
              <w:rPr>
                <w:rStyle w:val="2"/>
                <w:rFonts w:eastAsia="Arial Unicode MS"/>
              </w:rPr>
              <w:t>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71567" w:rsidRDefault="008173BA" w:rsidP="008173BA">
            <w:pPr>
              <w:spacing w:line="240" w:lineRule="auto"/>
              <w:jc w:val="center"/>
              <w:rPr>
                <w:rStyle w:val="2"/>
                <w:rFonts w:eastAsia="Arial Unicode MS"/>
              </w:rPr>
            </w:pPr>
            <w:r>
              <w:rPr>
                <w:rStyle w:val="2"/>
                <w:rFonts w:eastAsia="Arial Unicode MS"/>
              </w:rPr>
              <w:t>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1567" w:rsidRPr="002502D0" w:rsidRDefault="008173BA" w:rsidP="008173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357BB" w:rsidRPr="002502D0" w:rsidTr="00AA760D">
        <w:trPr>
          <w:trHeight w:hRule="exact" w:val="974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357BB" w:rsidRPr="002502D0" w:rsidRDefault="00F357BB" w:rsidP="00796EDE">
            <w:pPr>
              <w:spacing w:line="240" w:lineRule="auto"/>
              <w:jc w:val="center"/>
              <w:rPr>
                <w:rStyle w:val="2"/>
                <w:rFonts w:eastAsia="Arial Unicode MS"/>
              </w:rPr>
            </w:pPr>
            <w:r>
              <w:rPr>
                <w:rStyle w:val="2"/>
                <w:rFonts w:eastAsia="Arial Unicode MS"/>
              </w:rPr>
              <w:t>9.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A760D" w:rsidRDefault="00F357BB" w:rsidP="00AA760D">
            <w:pPr>
              <w:spacing w:after="0" w:line="240" w:lineRule="auto"/>
              <w:ind w:left="130"/>
              <w:rPr>
                <w:rStyle w:val="2"/>
                <w:rFonts w:eastAsia="Arial Unicode MS"/>
              </w:rPr>
            </w:pPr>
            <w:r>
              <w:rPr>
                <w:rStyle w:val="2"/>
                <w:rFonts w:eastAsia="Arial Unicode MS"/>
              </w:rPr>
              <w:t>Количество проведенных стратегических заседаний</w:t>
            </w:r>
          </w:p>
          <w:p w:rsidR="00F357BB" w:rsidRDefault="00F357BB" w:rsidP="00AA760D">
            <w:pPr>
              <w:spacing w:after="0" w:line="240" w:lineRule="auto"/>
              <w:ind w:left="130"/>
            </w:pPr>
            <w:r>
              <w:rPr>
                <w:rStyle w:val="20"/>
                <w:rFonts w:eastAsia="Arial Unicode MS"/>
              </w:rPr>
              <w:t>(рассмотрение основных направлений развития курируемой отрасли)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357BB" w:rsidRPr="002502D0" w:rsidRDefault="00F357BB" w:rsidP="007C60EE">
            <w:pPr>
              <w:spacing w:line="240" w:lineRule="auto"/>
              <w:jc w:val="center"/>
              <w:rPr>
                <w:rStyle w:val="2"/>
                <w:rFonts w:eastAsia="Arial Unicode MS"/>
              </w:rPr>
            </w:pPr>
            <w:r>
              <w:rPr>
                <w:rStyle w:val="2"/>
                <w:rFonts w:eastAsia="Arial Unicode MS"/>
              </w:rPr>
              <w:t>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57BB" w:rsidRPr="002502D0" w:rsidRDefault="00F357BB" w:rsidP="00F357B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57BB" w:rsidRPr="002502D0" w:rsidTr="001B3346">
        <w:trPr>
          <w:trHeight w:hRule="exact" w:val="922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357BB" w:rsidRDefault="00F357BB" w:rsidP="00796EDE">
            <w:pPr>
              <w:spacing w:line="240" w:lineRule="auto"/>
              <w:jc w:val="center"/>
              <w:rPr>
                <w:rStyle w:val="2"/>
                <w:rFonts w:eastAsia="Arial Unicode MS"/>
              </w:rPr>
            </w:pPr>
            <w:r>
              <w:rPr>
                <w:rStyle w:val="2"/>
                <w:rFonts w:eastAsia="Arial Unicode MS"/>
              </w:rPr>
              <w:t>10.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357BB" w:rsidRDefault="00F357BB" w:rsidP="007C60EE">
            <w:pPr>
              <w:spacing w:line="240" w:lineRule="auto"/>
              <w:ind w:left="132"/>
              <w:rPr>
                <w:rStyle w:val="2"/>
                <w:rFonts w:eastAsia="Arial Unicode MS"/>
              </w:rPr>
            </w:pPr>
            <w:r w:rsidRPr="00F357BB">
              <w:rPr>
                <w:rStyle w:val="2"/>
                <w:rFonts w:eastAsia="Arial Unicode MS"/>
              </w:rPr>
              <w:t>Исполнение протокольных решений</w:t>
            </w:r>
            <w:r w:rsidR="00F360CE">
              <w:rPr>
                <w:rStyle w:val="2"/>
                <w:rFonts w:eastAsia="Arial Unicode MS"/>
              </w:rPr>
              <w:t>, принятых на заседаниях группы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357BB" w:rsidRDefault="00F357BB" w:rsidP="007C60EE">
            <w:pPr>
              <w:spacing w:line="240" w:lineRule="auto"/>
              <w:jc w:val="center"/>
              <w:rPr>
                <w:rStyle w:val="2"/>
                <w:rFonts w:eastAsia="Arial Unicode MS"/>
              </w:rPr>
            </w:pPr>
            <w:r>
              <w:rPr>
                <w:rStyle w:val="2"/>
                <w:rFonts w:eastAsia="Arial Unicode MS"/>
              </w:rPr>
              <w:t>100%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57BB" w:rsidRPr="002502D0" w:rsidRDefault="00F357BB" w:rsidP="00F357B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57BB" w:rsidRPr="002502D0" w:rsidTr="001B3346">
        <w:trPr>
          <w:trHeight w:hRule="exact" w:val="697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357BB" w:rsidRDefault="00F357BB" w:rsidP="00796EDE">
            <w:pPr>
              <w:spacing w:line="240" w:lineRule="auto"/>
              <w:jc w:val="center"/>
              <w:rPr>
                <w:rStyle w:val="2"/>
                <w:rFonts w:eastAsia="Arial Unicode MS"/>
              </w:rPr>
            </w:pPr>
            <w:r>
              <w:rPr>
                <w:rStyle w:val="2"/>
                <w:rFonts w:eastAsia="Arial Unicode MS"/>
              </w:rPr>
              <w:t>11.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357BB" w:rsidRPr="00F357BB" w:rsidRDefault="00F357BB" w:rsidP="007C60EE">
            <w:pPr>
              <w:spacing w:line="240" w:lineRule="auto"/>
              <w:ind w:left="132"/>
              <w:rPr>
                <w:rStyle w:val="2"/>
                <w:rFonts w:eastAsia="Arial Unicode MS"/>
              </w:rPr>
            </w:pPr>
            <w:r>
              <w:rPr>
                <w:rStyle w:val="2"/>
                <w:rFonts w:eastAsia="Arial Unicode MS"/>
              </w:rPr>
              <w:t>Размещение в сети «Интернет» материалов по вопросам засе</w:t>
            </w:r>
            <w:r>
              <w:rPr>
                <w:rStyle w:val="2"/>
                <w:rFonts w:eastAsia="Arial Unicode MS"/>
              </w:rPr>
              <w:softHyphen/>
              <w:t>дания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357BB" w:rsidRDefault="00F357BB" w:rsidP="007C60EE">
            <w:pPr>
              <w:spacing w:line="240" w:lineRule="auto"/>
              <w:jc w:val="center"/>
              <w:rPr>
                <w:rStyle w:val="2"/>
                <w:rFonts w:eastAsia="Arial Unicode MS"/>
              </w:rPr>
            </w:pPr>
            <w:r>
              <w:rPr>
                <w:rStyle w:val="2"/>
                <w:rFonts w:eastAsia="Arial Unicode MS"/>
              </w:rPr>
              <w:t>100%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57BB" w:rsidRPr="002502D0" w:rsidRDefault="00F357BB" w:rsidP="00F357B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43" w:rsidRPr="00F61943" w:rsidTr="001B3346">
        <w:trPr>
          <w:trHeight w:hRule="exact" w:val="710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61943" w:rsidRPr="00F61943" w:rsidRDefault="00F61943" w:rsidP="00796E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943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61943" w:rsidRPr="00F61943" w:rsidRDefault="00F61943" w:rsidP="007C60EE">
            <w:pPr>
              <w:spacing w:after="0" w:line="240" w:lineRule="auto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F61943">
              <w:rPr>
                <w:rFonts w:ascii="Times New Roman" w:hAnsi="Times New Roman" w:cs="Times New Roman"/>
                <w:sz w:val="24"/>
                <w:szCs w:val="24"/>
              </w:rPr>
              <w:t>Размещение в сети «Интернет» отчета о деятельности отраслевой группы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61943" w:rsidRPr="00F61943" w:rsidRDefault="00F61943" w:rsidP="007C6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943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1943" w:rsidRPr="00F61943" w:rsidRDefault="00F61943" w:rsidP="00F6194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43" w:rsidRPr="00F61943" w:rsidTr="001B3346">
        <w:trPr>
          <w:cantSplit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61943" w:rsidRPr="00F61943" w:rsidRDefault="00F61943" w:rsidP="00796E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943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61943" w:rsidRPr="00F61943" w:rsidRDefault="00F61943" w:rsidP="007C60EE">
            <w:pPr>
              <w:spacing w:after="0" w:line="240" w:lineRule="auto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F61943">
              <w:rPr>
                <w:rFonts w:ascii="Times New Roman" w:hAnsi="Times New Roman" w:cs="Times New Roman"/>
                <w:sz w:val="24"/>
                <w:szCs w:val="24"/>
              </w:rPr>
              <w:t>Количество включенных в гос</w:t>
            </w:r>
            <w:r w:rsidR="00796EDE">
              <w:rPr>
                <w:rFonts w:ascii="Times New Roman" w:hAnsi="Times New Roman" w:cs="Times New Roman"/>
                <w:sz w:val="24"/>
                <w:szCs w:val="24"/>
              </w:rPr>
              <w:t>ударственные программы Кам</w:t>
            </w:r>
            <w:r w:rsidRPr="00F61943">
              <w:rPr>
                <w:rFonts w:ascii="Times New Roman" w:hAnsi="Times New Roman" w:cs="Times New Roman"/>
                <w:sz w:val="24"/>
                <w:szCs w:val="24"/>
              </w:rPr>
              <w:t>чатского края мероприятий, направленных на реализацию Инвестиционной Стратегии Камчатского края до 2020 года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61943" w:rsidRPr="00F61943" w:rsidRDefault="00F61943" w:rsidP="007C6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6EDE" w:rsidRPr="00F61943" w:rsidRDefault="00796EDE" w:rsidP="0037156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6EDE" w:rsidRPr="00796EDE" w:rsidTr="007C60EE">
        <w:trPr>
          <w:trHeight w:hRule="exact" w:val="1769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96EDE" w:rsidRPr="00796EDE" w:rsidRDefault="00796EDE" w:rsidP="00796E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6ED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7B0DB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96EDE" w:rsidRPr="00796EDE" w:rsidRDefault="00796EDE" w:rsidP="007C60EE">
            <w:pPr>
              <w:spacing w:line="240" w:lineRule="auto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796EDE">
              <w:rPr>
                <w:rFonts w:ascii="Times New Roman" w:hAnsi="Times New Roman" w:cs="Times New Roman"/>
                <w:sz w:val="24"/>
                <w:szCs w:val="24"/>
              </w:rPr>
              <w:t>Участие руководителей отраслевых групп в формировании Прогноза потребности рынка труда Камчатского края в специалистах различных направлений на 2014-2020 годы в соответствии с Регламентом, утвержденным распоряжением Правительства Камчатского края от 30.07.2013 № 352-РП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96EDE" w:rsidRPr="00796EDE" w:rsidRDefault="00796EDE" w:rsidP="007C60E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6EDE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6EDE" w:rsidRPr="00796EDE" w:rsidRDefault="00796EDE" w:rsidP="00DD1C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502D0" w:rsidRPr="002502D0" w:rsidRDefault="002502D0" w:rsidP="00F61943">
      <w:pPr>
        <w:spacing w:line="240" w:lineRule="auto"/>
      </w:pPr>
    </w:p>
    <w:sectPr w:rsidR="002502D0" w:rsidRPr="002502D0" w:rsidSect="00746D99">
      <w:footerReference w:type="default" r:id="rId9"/>
      <w:pgSz w:w="16838" w:h="11906" w:orient="landscape" w:code="9"/>
      <w:pgMar w:top="851" w:right="709" w:bottom="425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4606" w:rsidRDefault="00254606" w:rsidP="00796EDE">
      <w:pPr>
        <w:spacing w:after="0" w:line="240" w:lineRule="auto"/>
      </w:pPr>
      <w:r>
        <w:separator/>
      </w:r>
    </w:p>
  </w:endnote>
  <w:endnote w:type="continuationSeparator" w:id="0">
    <w:p w:rsidR="00254606" w:rsidRDefault="00254606" w:rsidP="00796E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14442686"/>
      <w:docPartObj>
        <w:docPartGallery w:val="Page Numbers (Bottom of Page)"/>
        <w:docPartUnique/>
      </w:docPartObj>
    </w:sdtPr>
    <w:sdtEndPr/>
    <w:sdtContent>
      <w:p w:rsidR="00796EDE" w:rsidRDefault="00796EDE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44BD">
          <w:rPr>
            <w:noProof/>
          </w:rPr>
          <w:t>1</w:t>
        </w:r>
        <w:r>
          <w:fldChar w:fldCharType="end"/>
        </w:r>
      </w:p>
    </w:sdtContent>
  </w:sdt>
  <w:p w:rsidR="00796EDE" w:rsidRDefault="00796EDE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4606" w:rsidRDefault="00254606" w:rsidP="00796EDE">
      <w:pPr>
        <w:spacing w:after="0" w:line="240" w:lineRule="auto"/>
      </w:pPr>
      <w:r>
        <w:separator/>
      </w:r>
    </w:p>
  </w:footnote>
  <w:footnote w:type="continuationSeparator" w:id="0">
    <w:p w:rsidR="00254606" w:rsidRDefault="00254606" w:rsidP="00796E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0E4E82"/>
    <w:multiLevelType w:val="multilevel"/>
    <w:tmpl w:val="30C8D96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displayBackgroundShape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7443"/>
    <w:rsid w:val="0009155F"/>
    <w:rsid w:val="001A2628"/>
    <w:rsid w:val="001B3346"/>
    <w:rsid w:val="002502D0"/>
    <w:rsid w:val="00254606"/>
    <w:rsid w:val="002C5D9D"/>
    <w:rsid w:val="002F4CCA"/>
    <w:rsid w:val="003343D6"/>
    <w:rsid w:val="00371567"/>
    <w:rsid w:val="004F7E1D"/>
    <w:rsid w:val="006B7443"/>
    <w:rsid w:val="00746D99"/>
    <w:rsid w:val="00796EDE"/>
    <w:rsid w:val="007B0DBD"/>
    <w:rsid w:val="007C60EE"/>
    <w:rsid w:val="008173BA"/>
    <w:rsid w:val="009C38D6"/>
    <w:rsid w:val="00AA760D"/>
    <w:rsid w:val="00B32E3E"/>
    <w:rsid w:val="00B72114"/>
    <w:rsid w:val="00C27C40"/>
    <w:rsid w:val="00D66ACC"/>
    <w:rsid w:val="00DD1CB2"/>
    <w:rsid w:val="00E044BD"/>
    <w:rsid w:val="00E44E07"/>
    <w:rsid w:val="00E56C32"/>
    <w:rsid w:val="00F11862"/>
    <w:rsid w:val="00F357BB"/>
    <w:rsid w:val="00F360CE"/>
    <w:rsid w:val="00F61943"/>
    <w:rsid w:val="00F66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"/>
    <w:rsid w:val="002502D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0">
    <w:name w:val="Основной текст (2) + Курсив"/>
    <w:rsid w:val="00F357B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styleId="a3">
    <w:name w:val="List Paragraph"/>
    <w:basedOn w:val="a"/>
    <w:uiPriority w:val="34"/>
    <w:qFormat/>
    <w:rsid w:val="00F61943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796E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96EDE"/>
  </w:style>
  <w:style w:type="paragraph" w:styleId="a6">
    <w:name w:val="footer"/>
    <w:basedOn w:val="a"/>
    <w:link w:val="a7"/>
    <w:uiPriority w:val="99"/>
    <w:unhideWhenUsed/>
    <w:rsid w:val="00796E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96ED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"/>
    <w:rsid w:val="002502D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0">
    <w:name w:val="Основной текст (2) + Курсив"/>
    <w:rsid w:val="00F357B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styleId="a3">
    <w:name w:val="List Paragraph"/>
    <w:basedOn w:val="a"/>
    <w:uiPriority w:val="34"/>
    <w:qFormat/>
    <w:rsid w:val="00F61943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796E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96EDE"/>
  </w:style>
  <w:style w:type="paragraph" w:styleId="a6">
    <w:name w:val="footer"/>
    <w:basedOn w:val="a"/>
    <w:link w:val="a7"/>
    <w:uiPriority w:val="99"/>
    <w:unhideWhenUsed/>
    <w:rsid w:val="00796E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96E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96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7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11D285-5839-440E-AD47-39236B1F99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298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Пустовалова Евгения Михайловна</dc:creator>
  <cp:lastModifiedBy>Касьянюк Елена Евгеньевна</cp:lastModifiedBy>
  <cp:revision>2</cp:revision>
  <cp:lastPrinted>2016-01-26T22:13:00Z</cp:lastPrinted>
  <dcterms:created xsi:type="dcterms:W3CDTF">2016-01-26T22:27:00Z</dcterms:created>
  <dcterms:modified xsi:type="dcterms:W3CDTF">2016-01-26T22:27:00Z</dcterms:modified>
</cp:coreProperties>
</file>